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0C2" w:rsidRPr="005333BD" w:rsidRDefault="002B60C2" w:rsidP="002B60C2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:rsidR="002B60C2" w:rsidRPr="005333BD" w:rsidRDefault="002B60C2" w:rsidP="002B60C2">
      <w:pPr>
        <w:spacing w:after="120" w:line="264" w:lineRule="auto"/>
        <w:jc w:val="both"/>
        <w:rPr>
          <w:rFonts w:eastAsia="Verdana" w:cs="Times New Roman"/>
          <w:b/>
          <w:sz w:val="18"/>
          <w:szCs w:val="18"/>
        </w:rPr>
      </w:pPr>
      <w:r w:rsidRPr="005333BD">
        <w:rPr>
          <w:rFonts w:eastAsia="Verdana" w:cs="Times New Roman"/>
          <w:b/>
          <w:sz w:val="18"/>
          <w:szCs w:val="18"/>
        </w:rPr>
        <w:t>Čestné prohlášení</w:t>
      </w:r>
    </w:p>
    <w:p w:rsidR="002B60C2" w:rsidRPr="005333BD" w:rsidRDefault="002B60C2" w:rsidP="002B60C2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>
        <w:rPr>
          <w:rFonts w:eastAsia="Verdana" w:cs="Times New Roman"/>
          <w:sz w:val="18"/>
          <w:szCs w:val="18"/>
        </w:rPr>
        <w:t xml:space="preserve"> </w:t>
      </w:r>
      <w:r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bookmarkStart w:id="0" w:name="Text4"/>
      <w:r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Pr="00B023ED">
        <w:rPr>
          <w:rFonts w:eastAsia="Verdana" w:cs="Times New Roman"/>
          <w:sz w:val="18"/>
          <w:szCs w:val="18"/>
          <w:highlight w:val="yellow"/>
        </w:rPr>
      </w:r>
      <w:r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  <w:bookmarkEnd w:id="0"/>
    </w:p>
    <w:p w:rsidR="002B60C2" w:rsidRPr="005333BD" w:rsidRDefault="002B60C2" w:rsidP="002B60C2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 xml:space="preserve">se sídlem </w:t>
      </w:r>
      <w:r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r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Pr="00B023ED">
        <w:rPr>
          <w:rFonts w:eastAsia="Verdana" w:cs="Times New Roman"/>
          <w:sz w:val="18"/>
          <w:szCs w:val="18"/>
          <w:highlight w:val="yellow"/>
        </w:rPr>
      </w:r>
      <w:r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</w:p>
    <w:p w:rsidR="002B60C2" w:rsidRPr="005333BD" w:rsidRDefault="002B60C2" w:rsidP="002B60C2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 xml:space="preserve">IČO: </w:t>
      </w:r>
      <w:r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r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Pr="00B023ED">
        <w:rPr>
          <w:rFonts w:eastAsia="Verdana" w:cs="Times New Roman"/>
          <w:sz w:val="18"/>
          <w:szCs w:val="18"/>
          <w:highlight w:val="yellow"/>
        </w:rPr>
      </w:r>
      <w:r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</w:p>
    <w:p w:rsidR="002B60C2" w:rsidRPr="005333BD" w:rsidRDefault="002B60C2" w:rsidP="002B60C2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</w:t>
      </w:r>
      <w:r>
        <w:rPr>
          <w:rFonts w:eastAsia="Verdana" w:cs="Times New Roman"/>
          <w:sz w:val="18"/>
          <w:szCs w:val="18"/>
        </w:rPr>
        <w:t xml:space="preserve"> </w:t>
      </w:r>
      <w:r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r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Pr="00B023ED">
        <w:rPr>
          <w:rFonts w:eastAsia="Verdana" w:cs="Times New Roman"/>
          <w:sz w:val="18"/>
          <w:szCs w:val="18"/>
          <w:highlight w:val="yellow"/>
        </w:rPr>
      </w:r>
      <w:r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  <w:r w:rsidRPr="005333BD">
        <w:rPr>
          <w:rFonts w:eastAsia="Verdana" w:cs="Times New Roman"/>
          <w:sz w:val="18"/>
          <w:szCs w:val="18"/>
        </w:rPr>
        <w:t>,</w:t>
      </w:r>
    </w:p>
    <w:p w:rsidR="002B60C2" w:rsidRPr="005333BD" w:rsidRDefault="002B60C2" w:rsidP="002B60C2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 xml:space="preserve">spisová značka </w:t>
      </w:r>
      <w:r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r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Pr="00B023ED">
        <w:rPr>
          <w:rFonts w:eastAsia="Verdana" w:cs="Times New Roman"/>
          <w:sz w:val="18"/>
          <w:szCs w:val="18"/>
          <w:highlight w:val="yellow"/>
        </w:rPr>
      </w:r>
      <w:r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</w:p>
    <w:p w:rsidR="002B60C2" w:rsidRPr="005333BD" w:rsidRDefault="002B60C2" w:rsidP="002B60C2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 xml:space="preserve">zastoupená </w:t>
      </w:r>
      <w:r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r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Pr="00B023ED">
        <w:rPr>
          <w:rFonts w:eastAsia="Verdana" w:cs="Times New Roman"/>
          <w:sz w:val="18"/>
          <w:szCs w:val="18"/>
          <w:highlight w:val="yellow"/>
        </w:rPr>
      </w:r>
      <w:r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</w:p>
    <w:p w:rsidR="002B60C2" w:rsidRPr="005333BD" w:rsidRDefault="002B60C2" w:rsidP="002B60C2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2B60C2" w:rsidRPr="005333BD" w:rsidRDefault="002B60C2" w:rsidP="002B60C2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DA48C3">
        <w:rPr>
          <w:rFonts w:eastAsia="Times New Roman" w:cs="Times New Roman"/>
          <w:sz w:val="18"/>
          <w:szCs w:val="18"/>
          <w:lang w:eastAsia="cs-CZ"/>
        </w:rPr>
        <w:t>nabídku do podlimitní sektorové veřejné zakázky s </w:t>
      </w:r>
      <w:r w:rsidRPr="00B023ED">
        <w:rPr>
          <w:rFonts w:eastAsia="Times New Roman" w:cs="Times New Roman"/>
          <w:sz w:val="18"/>
          <w:szCs w:val="18"/>
          <w:lang w:eastAsia="cs-CZ"/>
        </w:rPr>
        <w:t xml:space="preserve">názvem </w:t>
      </w:r>
      <w:bookmarkStart w:id="1" w:name="_Toc403053768"/>
      <w:r w:rsidRPr="00B023ED">
        <w:rPr>
          <w:rFonts w:eastAsia="Times New Roman" w:cs="Times New Roman"/>
          <w:b/>
          <w:sz w:val="18"/>
          <w:szCs w:val="18"/>
          <w:lang w:eastAsia="cs-CZ"/>
        </w:rPr>
        <w:t>„</w:t>
      </w:r>
      <w:bookmarkEnd w:id="1"/>
      <w:r w:rsidR="00DA48C3" w:rsidRPr="00DA48C3">
        <w:rPr>
          <w:rFonts w:eastAsia="Times New Roman" w:cs="Times New Roman"/>
          <w:b/>
          <w:sz w:val="18"/>
          <w:szCs w:val="18"/>
          <w:lang w:eastAsia="cs-CZ"/>
        </w:rPr>
        <w:t>Nákup a dodávka dopravního značení pro výstroj dráhy v obvodu OŘ HKR 2022 -</w:t>
      </w:r>
      <w:r w:rsidR="000521D2">
        <w:rPr>
          <w:rFonts w:eastAsia="Times New Roman" w:cs="Times New Roman"/>
          <w:b/>
          <w:sz w:val="18"/>
          <w:szCs w:val="18"/>
          <w:lang w:eastAsia="cs-CZ"/>
        </w:rPr>
        <w:t xml:space="preserve"> </w:t>
      </w:r>
      <w:r w:rsidR="00DA48C3" w:rsidRPr="00DA48C3">
        <w:rPr>
          <w:rFonts w:eastAsia="Times New Roman" w:cs="Times New Roman"/>
          <w:b/>
          <w:sz w:val="18"/>
          <w:szCs w:val="18"/>
          <w:lang w:eastAsia="cs-CZ"/>
        </w:rPr>
        <w:t>2023</w:t>
      </w:r>
      <w:r w:rsidRPr="00B023ED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B023ED">
        <w:rPr>
          <w:rFonts w:eastAsia="Times New Roman" w:cs="Times New Roman"/>
          <w:sz w:val="18"/>
          <w:szCs w:val="18"/>
          <w:lang w:eastAsia="cs-CZ"/>
        </w:rPr>
        <w:t>, č.</w:t>
      </w:r>
      <w:r w:rsidR="000521D2">
        <w:rPr>
          <w:rFonts w:eastAsia="Times New Roman" w:cs="Times New Roman"/>
          <w:sz w:val="18"/>
          <w:szCs w:val="18"/>
          <w:lang w:eastAsia="cs-CZ"/>
        </w:rPr>
        <w:t> </w:t>
      </w:r>
      <w:r w:rsidRPr="00B023ED">
        <w:rPr>
          <w:rFonts w:eastAsia="Times New Roman" w:cs="Times New Roman"/>
          <w:sz w:val="18"/>
          <w:szCs w:val="18"/>
          <w:lang w:eastAsia="cs-CZ"/>
        </w:rPr>
        <w:t>j.</w:t>
      </w:r>
      <w:r w:rsidR="000521D2">
        <w:rPr>
          <w:rFonts w:eastAsia="Times New Roman" w:cs="Times New Roman"/>
          <w:sz w:val="18"/>
          <w:szCs w:val="18"/>
          <w:lang w:eastAsia="cs-CZ"/>
        </w:rPr>
        <w:t> 19388/2022</w:t>
      </w:r>
      <w:r w:rsidR="000521D2">
        <w:rPr>
          <w:rFonts w:eastAsia="Times New Roman" w:cs="Times New Roman"/>
          <w:sz w:val="18"/>
          <w:szCs w:val="18"/>
          <w:lang w:eastAsia="cs-CZ"/>
        </w:rPr>
        <w:noBreakHyphen/>
      </w:r>
      <w:r w:rsidR="000521D2" w:rsidRPr="000521D2">
        <w:rPr>
          <w:rFonts w:eastAsia="Times New Roman" w:cs="Times New Roman"/>
          <w:sz w:val="18"/>
          <w:szCs w:val="18"/>
          <w:lang w:eastAsia="cs-CZ"/>
        </w:rPr>
        <w:t>SŽ-OŘ HKR-NPI</w:t>
      </w:r>
      <w:r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B023ED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B023ED">
        <w:rPr>
          <w:rFonts w:eastAsia="Times New Roman" w:cs="Times New Roman"/>
          <w:b/>
          <w:i/>
          <w:sz w:val="18"/>
          <w:szCs w:val="18"/>
          <w:lang w:eastAsia="cs-CZ"/>
        </w:rPr>
        <w:t>Veřejná zakáz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), </w:t>
      </w:r>
      <w:r>
        <w:rPr>
          <w:rFonts w:eastAsia="Times New Roman" w:cs="Times New Roman"/>
          <w:sz w:val="18"/>
          <w:szCs w:val="18"/>
          <w:lang w:eastAsia="cs-CZ"/>
        </w:rPr>
        <w:t>tímto čestně </w:t>
      </w:r>
      <w:r w:rsidRPr="005333BD">
        <w:rPr>
          <w:rFonts w:eastAsia="Times New Roman" w:cs="Times New Roman"/>
          <w:sz w:val="18"/>
          <w:szCs w:val="18"/>
          <w:lang w:eastAsia="cs-CZ"/>
        </w:rPr>
        <w:t>prohlašuje, že:</w:t>
      </w:r>
    </w:p>
    <w:p w:rsidR="002B60C2" w:rsidRPr="005333BD" w:rsidRDefault="002B60C2" w:rsidP="002B60C2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proofErr w:type="gramStart"/>
      <w:r w:rsidRPr="005333BD">
        <w:rPr>
          <w:rFonts w:eastAsia="Calibri" w:cs="Times New Roman"/>
          <w:b/>
          <w:sz w:val="18"/>
          <w:szCs w:val="18"/>
        </w:rPr>
        <w:t>není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proofErr w:type="gram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§ 2 odst. 1 písm. c) zákona č. 159/2006 Sb., o střetu zájmů, ve </w:t>
      </w:r>
      <w:r>
        <w:rPr>
          <w:rFonts w:eastAsia="Calibri" w:cs="Times New Roman"/>
          <w:sz w:val="18"/>
          <w:szCs w:val="18"/>
        </w:rPr>
        <w:t>znění pozdějších předpisů (dále </w:t>
      </w:r>
      <w:r w:rsidRPr="005333BD">
        <w:rPr>
          <w:rFonts w:eastAsia="Calibri" w:cs="Times New Roman"/>
          <w:sz w:val="18"/>
          <w:szCs w:val="18"/>
        </w:rPr>
        <w:t>jen</w:t>
      </w:r>
      <w:r>
        <w:rPr>
          <w:rFonts w:eastAsia="Calibri" w:cs="Times New Roman"/>
          <w:b/>
          <w:i/>
          <w:sz w:val="18"/>
          <w:szCs w:val="18"/>
        </w:rPr>
        <w:t> „Zákon o </w:t>
      </w:r>
      <w:r w:rsidRPr="005333BD">
        <w:rPr>
          <w:rFonts w:eastAsia="Calibri" w:cs="Times New Roman"/>
          <w:b/>
          <w:i/>
          <w:sz w:val="18"/>
          <w:szCs w:val="18"/>
        </w:rPr>
        <w:t>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2B60C2" w:rsidRPr="005333BD" w:rsidRDefault="002B60C2" w:rsidP="002B60C2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2B60C2" w:rsidRPr="005333BD" w:rsidRDefault="002B60C2" w:rsidP="002B60C2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="000521D2">
        <w:rPr>
          <w:rFonts w:eastAsia="Calibri" w:cs="Times New Roman"/>
          <w:sz w:val="18"/>
          <w:szCs w:val="18"/>
        </w:rPr>
        <w:t>. § 2 odst. 1 písm. c) Zákona o </w:t>
      </w:r>
      <w:bookmarkStart w:id="2" w:name="_GoBack"/>
      <w:bookmarkEnd w:id="2"/>
      <w:r w:rsidRPr="005333BD">
        <w:rPr>
          <w:rFonts w:eastAsia="Calibri" w:cs="Times New Roman"/>
          <w:sz w:val="18"/>
          <w:szCs w:val="18"/>
        </w:rPr>
        <w:t>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2B60C2" w:rsidRDefault="002B60C2" w:rsidP="002B60C2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2B60C2" w:rsidRPr="005333BD" w:rsidRDefault="002B60C2" w:rsidP="002B60C2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</w:t>
      </w:r>
      <w:r>
        <w:rPr>
          <w:rFonts w:eastAsia="Calibri" w:cs="Times New Roman"/>
          <w:sz w:val="18"/>
          <w:szCs w:val="18"/>
        </w:rPr>
        <w:t>řetu zájmů, a to kdykoliv až do </w:t>
      </w:r>
      <w:r w:rsidRPr="005333BD">
        <w:rPr>
          <w:rFonts w:eastAsia="Calibri" w:cs="Times New Roman"/>
          <w:sz w:val="18"/>
          <w:szCs w:val="18"/>
        </w:rPr>
        <w:t>okamžiku ukončení Zadávacího řízení, oznámí tuto skutečnost bez zbytečného odkladu zadavateli Veřejné zakázky.</w:t>
      </w:r>
    </w:p>
    <w:p w:rsidR="002B60C2" w:rsidRPr="005333BD" w:rsidRDefault="002B60C2" w:rsidP="002B60C2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</w:t>
      </w:r>
      <w:r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Times New Roman" w:cs="Times New Roman"/>
          <w:sz w:val="18"/>
          <w:szCs w:val="18"/>
          <w:lang w:eastAsia="cs-CZ"/>
        </w:rPr>
        <w:t>uvedených údajů a skutečností.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Pr="005333BD" w:rsidRDefault="007A0B33" w:rsidP="007A0B33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………………….… dne ………………………</w:t>
      </w:r>
    </w:p>
    <w:p w:rsidR="007A0B33" w:rsidRDefault="007A0B33" w:rsidP="007A0B33"/>
    <w:p w:rsidR="003727EC" w:rsidRDefault="003727EC"/>
    <w:sectPr w:rsidR="003727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29BE" w:rsidRDefault="00BA29BE" w:rsidP="007A0B33">
      <w:pPr>
        <w:spacing w:after="0" w:line="240" w:lineRule="auto"/>
      </w:pPr>
      <w:r>
        <w:separator/>
      </w:r>
    </w:p>
  </w:endnote>
  <w:endnote w:type="continuationSeparator" w:id="0">
    <w:p w:rsidR="00BA29BE" w:rsidRDefault="00BA29BE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29BE" w:rsidRDefault="00BA29BE" w:rsidP="007A0B33">
      <w:pPr>
        <w:spacing w:after="0" w:line="240" w:lineRule="auto"/>
      </w:pPr>
      <w:r>
        <w:separator/>
      </w:r>
    </w:p>
  </w:footnote>
  <w:footnote w:type="continuationSeparator" w:id="0">
    <w:p w:rsidR="00BA29BE" w:rsidRDefault="00BA29BE" w:rsidP="007A0B33">
      <w:pPr>
        <w:spacing w:after="0" w:line="240" w:lineRule="auto"/>
      </w:pPr>
      <w:r>
        <w:continuationSeparator/>
      </w:r>
    </w:p>
  </w:footnote>
  <w:footnote w:id="1">
    <w:p w:rsidR="002B60C2" w:rsidRDefault="002B60C2" w:rsidP="002B60C2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3BD" w:rsidRPr="009618D3" w:rsidRDefault="007A0B33" w:rsidP="003906F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>Příloha 8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:rsidR="005333BD" w:rsidRPr="009618D3" w:rsidRDefault="007A0B33" w:rsidP="003906F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0521D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5DC"/>
    <w:rsid w:val="000521D2"/>
    <w:rsid w:val="00127826"/>
    <w:rsid w:val="002B60C2"/>
    <w:rsid w:val="003727EC"/>
    <w:rsid w:val="003906FD"/>
    <w:rsid w:val="003D0FFA"/>
    <w:rsid w:val="007A0B33"/>
    <w:rsid w:val="00816935"/>
    <w:rsid w:val="00BA29BE"/>
    <w:rsid w:val="00BF6A6B"/>
    <w:rsid w:val="00DA48C3"/>
    <w:rsid w:val="00F9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35BFF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A0B33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  <w:style w:type="character" w:styleId="Zstupntext">
    <w:name w:val="Placeholder Text"/>
    <w:basedOn w:val="Standardnpsmoodstavce"/>
    <w:uiPriority w:val="99"/>
    <w:semiHidden/>
    <w:rsid w:val="003906F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8A0791-6AE7-478C-8A15-666EF5E9CC85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B017277-F520-4D60-BA41-B1EF8358D1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01001CB5-E43D-4A78-92AD-469CD85E3B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243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Löwová Monika, Bc.</cp:lastModifiedBy>
  <cp:revision>6</cp:revision>
  <dcterms:created xsi:type="dcterms:W3CDTF">2022-04-18T07:27:00Z</dcterms:created>
  <dcterms:modified xsi:type="dcterms:W3CDTF">2022-07-07T12:16:00Z</dcterms:modified>
</cp:coreProperties>
</file>